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ortolansparv (CR, §4), björktrast (NT, §4), buskskvätta (NT, §4), gulsparv (NT, §4), vaktel (NT, §4), göktyta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