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22449-2026 i Västerås kommun</w:t>
      </w:r>
    </w:p>
    <w:p>
      <w:r>
        <w:t>Detta klagomål behandlar höga naturvärden i avverkningsanmälan A 22449-2026 i Västerås kommun som inkom 2026-05-13 och omfattar 1,5 ha.</w:t>
      </w:r>
    </w:p>
    <w:p>
      <w:pPr>
        <w:pStyle w:val="Caption"/>
      </w:pPr>
      <w:r>
        <w:drawing>
          <wp:inline xmlns:a="http://schemas.openxmlformats.org/drawingml/2006/main" xmlns:pic="http://schemas.openxmlformats.org/drawingml/2006/picture">
            <wp:extent cx="5486400" cy="5458120"/>
            <wp:docPr id="1" name="Picture 1"/>
            <wp:cNvGraphicFramePr>
              <a:graphicFrameLocks noChangeAspect="1"/>
            </wp:cNvGraphicFramePr>
            <a:graphic>
              <a:graphicData uri="http://schemas.openxmlformats.org/drawingml/2006/picture">
                <pic:pic>
                  <pic:nvPicPr>
                    <pic:cNvPr id="0" name="A 22449-2026 karta.png"/>
                    <pic:cNvPicPr/>
                  </pic:nvPicPr>
                  <pic:blipFill>
                    <a:blip r:embed="rId16"/>
                    <a:stretch>
                      <a:fillRect/>
                    </a:stretch>
                  </pic:blipFill>
                  <pic:spPr>
                    <a:xfrm>
                      <a:off x="0" y="0"/>
                      <a:ext cx="5486400" cy="54581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6603214, E 581992 i SWEREF 99 TM.</w:t>
      </w:r>
    </w:p>
    <w:p>
      <w:r>
        <w:t>I avverkningsanmälan finns fynd av 4 naturvårdsarter, varav 1 är rödlistad och 4 är fridlysta: nordfladdermus (NT, §4a), gråskimlig fladdermus (§4a), större brunfladdermus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Gråskimlig fladdermus (§4a)</w:t>
      </w:r>
      <w:r>
        <w:t xml:space="preserve"> omfattas av bilaga 4 EU:s art- och habitatdirektiv vilket innebär ett strikt skydd där arten och dess livsmiljöer ska bevaras. Arten födosöker i halvöppna miljöer, t.ex. i glesa skogar, trädbärande betesmarker, brynmiljöer, parker och i anslutning till sjöar och vattendrag.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