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dokument behandlar höga naturvärden i avverkningsanmälan A 47228-2022 i Västerås kommun som inkom 2022-10-18 och omfattar 11,6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