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dokument behandlar höga naturvärden i avverkningsanmälan A 47695-2023 i Västerås kommun som inkom 2023-10-04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gullklöver (NT), svinrot (NT), hasselticka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