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dokument behandlar höga naturvärden i avverkningsanmälan A 51147-2023 i Västerås kommun som inkom 2023-10-20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