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dokument behandlar höga naturvärden i avverkningsanmälan A 64201-2023 i Västerås kommun som inkom 2023-12-19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T), stubbspretmossa (S, T) och vanlig rörsvepemossa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6630894, E 583743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