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som inkom 2025-11-27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6621721, E 577366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