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41262-2023 i Västerås kommun</w:t>
      </w:r>
    </w:p>
    <w:p>
      <w:r>
        <w:t>Denna tillsynsbegäran behandlar höga naturvärden i avverkningsanmälan A 41262-2023 i Västerås kommun som inkom 2023-09-05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55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2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5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6612269, E 590393 i SWEREF 99 TM.</w:t>
      </w:r>
    </w:p>
    <w:p>
      <w:r>
        <w:t>I avverkningsanmälan finns fynd av 4 naturvårdsarter, varav 2 är rödlistade och 4 är fridlysta: grönsångare (NT, §4), gulsparv (NT, §4), kungsfågel (§4) och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