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18213-2022 i Västerås kommun</w:t>
      </w:r>
    </w:p>
    <w:p>
      <w:r>
        <w:t>Denna tillsynsbegäran behandlar höga naturvärden i avverkningsanmälan A 18213-2022 i Västerås kommun som inkom 2022-05-03 och omfattar 11,5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6594354, E 576029 i SWEREF 99 TM.</w:t>
      </w:r>
    </w:p>
    <w:p>
      <w:r>
        <w:t>I och inom 24 meter från avverkningsanmälan finns fynd av 22 naturvårdsarter, varav 10 är rödlistade, 1 är fridlyst, 17 är typiska (T) och 12 är signalarter (S): almsprängticka (VU), blekticka (NT, T), brödmärgsticka (NT, T), ekticka (NT, T), kandelabersvamp (NT, T), koralltaggsvamp (NT, T), skinntagging (NT), tallticka (NT, T), ullticka (NT, T), veckticka (NT, T), barkticka (S, T), blåmossa (S, T), fällmossa (S, T), grovticka (S, T), grön sköldmossa (S, T, §8), guldlockmossa (S, T), gulvaxing (S), hasselticka (S, T), läderskål (S), rävticka (S, T), svart trolldruva (S, T)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brödmärgsticka (NT, T), ekticka (NT, T), kandelabersvamp (NT, T), koralltaggsvamp (NT, T), tallticka (NT, T), ullticka (NT, T), veckticka (NT, T), barkticka (S, T), blåmossa (S, T), fällmossa (S, T), grovticka (S, T), grön sköldmossa (S, T, §8), guldlockmossa (S, T), hasselticka (S, T), rävticka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