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59520-2024 i Västerås kommun</w:t>
      </w:r>
    </w:p>
    <w:p>
      <w:r>
        <w:t>Denna tillsynsbegäran behandlar höga naturvärden i avverkningsanmälan A 59520-2024 i Västerås kommun som inkom 2024-12-12 och omfattar 4,0 ha.</w:t>
      </w:r>
    </w:p>
    <w:p>
      <w:pPr>
        <w:pStyle w:val="Caption"/>
      </w:pPr>
      <w:r>
        <w:drawing>
          <wp:inline xmlns:a="http://schemas.openxmlformats.org/drawingml/2006/main" xmlns:pic="http://schemas.openxmlformats.org/drawingml/2006/picture">
            <wp:extent cx="5157501" cy="5724000"/>
            <wp:docPr id="1" name="Picture 1"/>
            <wp:cNvGraphicFramePr>
              <a:graphicFrameLocks noChangeAspect="1"/>
            </wp:cNvGraphicFramePr>
            <a:graphic>
              <a:graphicData uri="http://schemas.openxmlformats.org/drawingml/2006/picture">
                <pic:pic>
                  <pic:nvPicPr>
                    <pic:cNvPr id="0" name="A 59520-2024 karta.png"/>
                    <pic:cNvPicPr/>
                  </pic:nvPicPr>
                  <pic:blipFill>
                    <a:blip r:embed="rId16"/>
                    <a:stretch>
                      <a:fillRect/>
                    </a:stretch>
                  </pic:blipFill>
                  <pic:spPr>
                    <a:xfrm>
                      <a:off x="0" y="0"/>
                      <a:ext cx="5157501"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6626958, E 585383 i SWEREF 99 TM.</w:t>
      </w:r>
    </w:p>
    <w:p>
      <w:r>
        <w:t>Inom 8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