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dokument behandlar höga naturvärden i avverkningsanmälan A 25683-2023 i Västerås kommun. Denna avverkningsanmälan inkom 2023-06-12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