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som inkom 2023-09-05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6612269, E 590393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