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som inkom 2023-12-21 och omfattar 12,5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0441" cy="5688000"/>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1044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6607808, E 594504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