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48-2025 i Vä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