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26774-2021 i Sala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