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dokument behandlar höga naturvärden i avverkningsanmälan A 40495-2024 i Sala kommun. Denna avverkningsanmälan inkom 2024-09-20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