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klagomål behandlar höga naturvärden i avverkningsanmälan A 7919-2022 i Sala kommun som inkom 2022-02-16 och omfattar 4,5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6672821, E 590328 i SWEREF 99 TM.</w:t>
      </w:r>
    </w:p>
    <w:p>
      <w:r>
        <w:t>I och inom 18 meter från avverkningsanmälan finns fynd av 8 naturvårdsarter, varav 5 är rödlistade, 6 är fridlysta och 1 är typisk (T): grönfink (VU, §4), ävjepilört (VU, §7), pilblad (NT), rödlånke (NT), talltita (NT, §4), spillkråka (T, §4), gröngöling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