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18744-2024 i Sala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