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68-2021 i Sala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