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3627-2025 i Sala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