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27488-2023 i Sala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