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9921-2024 i Sala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