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35213-2019 i Sala kommun</w:t>
      </w:r>
    </w:p>
    <w:p>
      <w:r>
        <w:t>Detta dokument behandlar höga naturvärden i avverkningsanmälan A 35213-2019 i Sala kommun. Denna avverkningsanmälan inkom 2019-07-16 och omfattar 44,3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5213-2019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6651438, E 595639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795731"/>
            <wp:docPr id="2" name="Picture 2"/>
            <wp:cNvGraphicFramePr>
              <a:graphicFrameLocks noChangeAspect="1"/>
            </wp:cNvGraphicFramePr>
            <a:graphic>
              <a:graphicData uri="http://schemas.openxmlformats.org/drawingml/2006/picture">
                <pic:pic>
                  <pic:nvPicPr>
                    <pic:cNvPr id="0" name="A 35213-2019 karta knärot.png"/>
                    <pic:cNvPicPr/>
                  </pic:nvPicPr>
                  <pic:blipFill>
                    <a:blip r:embed="rId17"/>
                    <a:stretch>
                      <a:fillRect/>
                    </a:stretch>
                  </pic:blipFill>
                  <pic:spPr>
                    <a:xfrm>
                      <a:off x="0" y="0"/>
                      <a:ext cx="5486400" cy="4795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6651438, E 595639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