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2-2022 i Sala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