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8494-2019</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