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dokument behandlar höga naturvärden i avverkningsanmälan A 4264-2024 i Sala kommun. Denna avverkningsanmälan inkom 2024-02-02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