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dokument behandlar höga naturvärden i avverkningsanmälan A 26370-2026 i Sala kommun. Denna avverkningsanmälan inkom 2026-06-09 23:47:56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porslinsblå spindling (VU), orange taggsvamp (NT), dropptaggsvamp (S), flagellkvastmossa (S), olivspindling (S),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6669661, E 592076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