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26370-2026 i Sala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