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gräddticka (VU), ulltickeporing (VU), barrpraktbagge (NT), garnlav (NT), granvivel (NT), rosenticka (NT), ullticka (NT), mörk kådsvartspik (DD), bronshjon (S), kamjordstjärna (S), thomsons trägnagare (S), vedticka (S), vågbandad barkbock (S), åttafläckig praktbagge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