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7747-2023 i Sala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