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15988-2022 i 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