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dokument behandlar höga naturvärden i avverkningsanmälan A 40493-2024 i Sala kommun. Denna avverkningsanmälan inkom 2024-09-20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