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43188-2026 i Sala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