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04-2022 i Sal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