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19-2023 i Sal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