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40495-2024 i Sala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