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264-2024 i Sal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