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9-2026 i Sala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