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44-2026 i Sala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