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3332-2024 i Sala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