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43189-2026 i Sala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