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4264-2024 i Sala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