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19-2023 i Sala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