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dokument behandlar höga naturvärden i avverkningsanmälan A 47850-2022 i Sala kommun. Denna avverkningsanmälan inkom 2022-10-21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raggbock (VU), garnlav (NT), Hapalopilus aurantiacus (NT), kortskaftad ärgspik (NT), motaggsvamp (NT), rosenticka (NT), ullticka (NT), vedskivlav (NT), vedtrappmossa (NT), flagellkvastmossa (S), grönpyrola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