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32975-2020 i Sala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