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35213-2019 i 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