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knärot (VU, §8), laxporing (VU), rynkskinn (VU), tallbarksvartbagge (VU), ulltickeporing (VU), vågticka (VU), gransotdyna (NT), gränsticka (NT), mindre hackspett (NT, §4), motaggsvamp (NT), spillkråka (NT, §4), svartvit taggsvamp (NT), såpfingersvamp (NT), tallticka (NT), talltita (NT, §4), ullticka (NT), vedtrappmossa (NT), björksplintborre (S), brandticka (S), bronshjon (S), mindre märgborre (S), skarp dropptaggsvamp (S), thomsons trägnagare (S), Thymalus limbatus (S), vanlig flatbagge (S), vedticka (S), vågbandad barkbock (S), tjäder (§4) och mindre vattensalamander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