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488-2023 i Sal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