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32594-2025 i Sala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