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65-2025 i S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